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3560"/>
        <w:gridCol w:w="1522"/>
      </w:tblGrid>
      <w:tr w:rsidR="003651DF" w14:paraId="1BA08A8B" w14:textId="77777777">
        <w:trPr>
          <w:trHeight w:val="990"/>
        </w:trPr>
        <w:tc>
          <w:tcPr>
            <w:tcW w:w="4410" w:type="dxa"/>
            <w:tcBorders>
              <w:top w:val="nil"/>
              <w:left w:val="nil"/>
              <w:bottom w:val="threeDEngrave" w:sz="24" w:space="0" w:color="0000FF"/>
              <w:right w:val="nil"/>
            </w:tcBorders>
          </w:tcPr>
          <w:p w14:paraId="4FF9D0D0" w14:textId="77777777" w:rsidR="003651DF" w:rsidRDefault="005A58C8">
            <w:pPr>
              <w:suppressAutoHyphens/>
              <w:spacing w:after="120"/>
              <w:jc w:val="both"/>
              <w:rPr>
                <w:rFonts w:cs="Arial"/>
                <w:spacing w:val="-2"/>
                <w:sz w:val="24"/>
              </w:rPr>
            </w:pPr>
            <w:r>
              <w:rPr>
                <w:rFonts w:cs="Arial"/>
                <w:spacing w:val="-2"/>
                <w:sz w:val="24"/>
              </w:rPr>
              <w:t>Specification Section 32 31 00</w:t>
            </w:r>
            <w:r w:rsidR="003651DF">
              <w:rPr>
                <w:rFonts w:cs="Arial"/>
                <w:spacing w:val="-2"/>
                <w:sz w:val="24"/>
              </w:rPr>
              <w:fldChar w:fldCharType="begin"/>
            </w:r>
            <w:r w:rsidR="003651DF">
              <w:rPr>
                <w:rFonts w:cs="Arial"/>
                <w:spacing w:val="-2"/>
                <w:sz w:val="24"/>
              </w:rPr>
              <w:instrText xml:space="preserve">PRIVATE </w:instrText>
            </w:r>
            <w:r w:rsidR="003651DF">
              <w:rPr>
                <w:rFonts w:cs="Arial"/>
                <w:spacing w:val="-2"/>
                <w:sz w:val="24"/>
              </w:rPr>
              <w:fldChar w:fldCharType="end"/>
            </w:r>
          </w:p>
          <w:p w14:paraId="3DCC9FAB" w14:textId="34671AB1" w:rsidR="003651DF" w:rsidRPr="00E4319D" w:rsidRDefault="003651DF">
            <w:pPr>
              <w:pStyle w:val="Footer"/>
              <w:jc w:val="center"/>
              <w:rPr>
                <w:b/>
                <w:bCs/>
                <w:color w:val="0000FF"/>
                <w:sz w:val="28"/>
              </w:rPr>
            </w:pPr>
            <w:r w:rsidRPr="00E4319D">
              <w:rPr>
                <w:b/>
                <w:bCs/>
                <w:color w:val="0000FF"/>
                <w:sz w:val="28"/>
              </w:rPr>
              <w:t>FORTRESS BOX FRAME ROLLER GATE</w:t>
            </w:r>
            <w:r w:rsidR="00C63EA4">
              <w:rPr>
                <w:b/>
                <w:bCs/>
                <w:color w:val="0000FF"/>
                <w:sz w:val="28"/>
              </w:rPr>
              <w:t xml:space="preserve"> – CHAIN LINK</w:t>
            </w:r>
            <w:r w:rsidRPr="00E4319D">
              <w:rPr>
                <w:b/>
                <w:bCs/>
                <w:color w:val="0000FF"/>
                <w:sz w:val="28"/>
              </w:rPr>
              <w:t xml:space="preserve"> </w:t>
            </w:r>
          </w:p>
        </w:tc>
        <w:tc>
          <w:tcPr>
            <w:tcW w:w="3560" w:type="dxa"/>
            <w:tcBorders>
              <w:top w:val="nil"/>
              <w:left w:val="nil"/>
              <w:bottom w:val="threeDEngrave" w:sz="24" w:space="0" w:color="0000FF"/>
              <w:right w:val="nil"/>
            </w:tcBorders>
            <w:vAlign w:val="center"/>
          </w:tcPr>
          <w:p w14:paraId="6E16305F" w14:textId="77777777" w:rsidR="003651DF" w:rsidRDefault="0082712A">
            <w:pPr>
              <w:suppressAutoHyphens/>
              <w:spacing w:after="120"/>
              <w:jc w:val="both"/>
              <w:rPr>
                <w:rFonts w:cs="Arial"/>
                <w:spacing w:val="-2"/>
                <w:sz w:val="24"/>
              </w:rPr>
            </w:pPr>
            <w:r>
              <w:rPr>
                <w:rFonts w:cs="Arial"/>
                <w:noProof/>
                <w:spacing w:val="-2"/>
                <w:sz w:val="24"/>
              </w:rPr>
              <w:drawing>
                <wp:inline distT="0" distB="0" distL="0" distR="0" wp14:anchorId="6C34D701" wp14:editId="422939EC">
                  <wp:extent cx="1562100" cy="723900"/>
                  <wp:effectExtent l="0" t="0" r="0" b="0"/>
                  <wp:docPr id="1" name="Picture 1" descr="Boxframe_Roller_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frame_Roller_G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644A90C4" w14:textId="526148EF" w:rsidR="003651DF" w:rsidRDefault="00227469">
            <w:pPr>
              <w:suppressAutoHyphens/>
              <w:spacing w:after="120"/>
              <w:jc w:val="both"/>
              <w:rPr>
                <w:rFonts w:cs="Arial"/>
                <w:spacing w:val="-2"/>
                <w:sz w:val="24"/>
              </w:rPr>
            </w:pPr>
            <w:r>
              <w:rPr>
                <w:rFonts w:ascii="Maven Pro" w:hAnsi="Maven Pro"/>
                <w:noProof/>
              </w:rPr>
              <w:drawing>
                <wp:inline distT="0" distB="0" distL="0" distR="0" wp14:anchorId="0CAA1692" wp14:editId="3B1FEA03">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78EFBA14" w14:textId="77777777" w:rsidR="003651DF" w:rsidRDefault="003651DF">
      <w:pPr>
        <w:pStyle w:val="Level1"/>
        <w:rPr>
          <w:caps/>
        </w:rPr>
      </w:pPr>
      <w:r>
        <w:rPr>
          <w:caps/>
        </w:rPr>
        <w:t>GENERAL:</w:t>
      </w:r>
    </w:p>
    <w:p w14:paraId="1FC28B53" w14:textId="77777777" w:rsidR="003651DF" w:rsidRDefault="003651DF">
      <w:pPr>
        <w:pStyle w:val="Levels"/>
        <w:jc w:val="both"/>
        <w:rPr>
          <w:b w:val="0"/>
          <w:bCs w:val="0"/>
        </w:rPr>
      </w:pPr>
      <w:r>
        <w:t>SECTION INCLUDES:</w:t>
      </w:r>
    </w:p>
    <w:p w14:paraId="0567C4F3" w14:textId="77777777" w:rsidR="003651DF" w:rsidRDefault="003651DF">
      <w:pPr>
        <w:pStyle w:val="Levels"/>
        <w:numPr>
          <w:ilvl w:val="2"/>
          <w:numId w:val="12"/>
        </w:numPr>
        <w:jc w:val="both"/>
        <w:rPr>
          <w:b w:val="0"/>
          <w:bCs w:val="0"/>
        </w:rPr>
      </w:pPr>
      <w:r>
        <w:rPr>
          <w:b w:val="0"/>
          <w:bCs w:val="0"/>
        </w:rPr>
        <w:t xml:space="preserve">The work in this section shall include furnishing all labor, materials, equipment and appliances necessary to complete all Fortress Box Frame Roller Gates required for this project in strict accordance with this specification section and drawings.  </w:t>
      </w:r>
    </w:p>
    <w:p w14:paraId="78FB50ED" w14:textId="77777777" w:rsidR="003651DF" w:rsidRDefault="003651DF">
      <w:pPr>
        <w:pStyle w:val="Levels"/>
        <w:jc w:val="both"/>
        <w:rPr>
          <w:b w:val="0"/>
          <w:bCs w:val="0"/>
        </w:rPr>
      </w:pPr>
      <w:r>
        <w:t>REFERENCES:</w:t>
      </w:r>
    </w:p>
    <w:p w14:paraId="5C5C8C35" w14:textId="77777777" w:rsidR="003651DF" w:rsidRDefault="003651DF">
      <w:pPr>
        <w:pStyle w:val="Levels"/>
        <w:numPr>
          <w:ilvl w:val="2"/>
          <w:numId w:val="12"/>
        </w:numPr>
        <w:jc w:val="both"/>
        <w:rPr>
          <w:b w:val="0"/>
          <w:bCs w:val="0"/>
        </w:rPr>
      </w:pPr>
      <w:r>
        <w:rPr>
          <w:b w:val="0"/>
          <w:bCs w:val="0"/>
        </w:rPr>
        <w:t xml:space="preserve">Underwriters Laboratory Gate Operator Requirements (UL 325).  </w:t>
      </w:r>
    </w:p>
    <w:p w14:paraId="657BADAF" w14:textId="77777777" w:rsidR="003651DF" w:rsidRDefault="005A58C8">
      <w:pPr>
        <w:pStyle w:val="Levels"/>
        <w:numPr>
          <w:ilvl w:val="2"/>
          <w:numId w:val="12"/>
        </w:numPr>
        <w:jc w:val="both"/>
        <w:rPr>
          <w:b w:val="0"/>
          <w:bCs w:val="0"/>
        </w:rPr>
      </w:pPr>
      <w:r>
        <w:rPr>
          <w:b w:val="0"/>
          <w:bCs w:val="0"/>
        </w:rPr>
        <w:t>ASTM F 2200</w:t>
      </w:r>
      <w:r w:rsidR="003651DF">
        <w:rPr>
          <w:b w:val="0"/>
          <w:bCs w:val="0"/>
        </w:rPr>
        <w:t xml:space="preserve"> Standard Specification for Automated Vehicular Gate Construction.  See 2.01 C.</w:t>
      </w:r>
    </w:p>
    <w:p w14:paraId="54C30A02" w14:textId="77777777" w:rsidR="003651DF" w:rsidRDefault="003651DF">
      <w:pPr>
        <w:pStyle w:val="Levels"/>
        <w:numPr>
          <w:ilvl w:val="2"/>
          <w:numId w:val="12"/>
        </w:numPr>
        <w:jc w:val="both"/>
        <w:rPr>
          <w:b w:val="0"/>
          <w:bCs w:val="0"/>
        </w:rPr>
      </w:pPr>
      <w:r>
        <w:rPr>
          <w:b w:val="0"/>
          <w:bCs w:val="0"/>
        </w:rPr>
        <w:t>American Welding Society AWS D1.2 Structural Welding Code.  See 2.01 D.</w:t>
      </w:r>
    </w:p>
    <w:p w14:paraId="5963DD18" w14:textId="77777777" w:rsidR="003651DF" w:rsidRDefault="003651DF">
      <w:pPr>
        <w:pStyle w:val="Levels"/>
        <w:numPr>
          <w:ilvl w:val="2"/>
          <w:numId w:val="12"/>
        </w:numPr>
        <w:jc w:val="both"/>
        <w:rPr>
          <w:b w:val="0"/>
          <w:bCs w:val="0"/>
        </w:rPr>
      </w:pPr>
      <w:r>
        <w:rPr>
          <w:b w:val="0"/>
          <w:bCs w:val="0"/>
        </w:rPr>
        <w:t xml:space="preserve">ASTM </w:t>
      </w:r>
      <w:r w:rsidR="00090875">
        <w:rPr>
          <w:b w:val="0"/>
          <w:bCs w:val="0"/>
        </w:rPr>
        <w:t xml:space="preserve">A </w:t>
      </w:r>
      <w:r>
        <w:rPr>
          <w:b w:val="0"/>
          <w:bCs w:val="0"/>
        </w:rPr>
        <w:t xml:space="preserve">123 Standard Specification for Zinc (Hot-Dip Galvanized) Coatings on Iron and Steel.  </w:t>
      </w:r>
    </w:p>
    <w:p w14:paraId="6725D0E9" w14:textId="77777777" w:rsidR="003651DF" w:rsidRDefault="003651DF">
      <w:pPr>
        <w:pStyle w:val="Levels"/>
        <w:jc w:val="both"/>
        <w:rPr>
          <w:b w:val="0"/>
          <w:bCs w:val="0"/>
        </w:rPr>
      </w:pPr>
      <w:r>
        <w:t>SUBMITTALS:</w:t>
      </w:r>
    </w:p>
    <w:p w14:paraId="30CC69C4" w14:textId="77777777" w:rsidR="003651DF" w:rsidRDefault="003651DF">
      <w:pPr>
        <w:pStyle w:val="Levels"/>
        <w:numPr>
          <w:ilvl w:val="2"/>
          <w:numId w:val="12"/>
        </w:numPr>
        <w:jc w:val="both"/>
        <w:rPr>
          <w:b w:val="0"/>
          <w:bCs w:val="0"/>
        </w:rPr>
      </w:pPr>
      <w:r>
        <w:rPr>
          <w:b w:val="0"/>
          <w:bCs w:val="0"/>
        </w:rPr>
        <w:t>Product Data:</w:t>
      </w:r>
    </w:p>
    <w:p w14:paraId="2D0245FE" w14:textId="77777777" w:rsidR="003651DF" w:rsidRDefault="003651DF">
      <w:pPr>
        <w:pStyle w:val="Levels"/>
        <w:numPr>
          <w:ilvl w:val="3"/>
          <w:numId w:val="12"/>
        </w:numPr>
        <w:jc w:val="both"/>
        <w:rPr>
          <w:b w:val="0"/>
          <w:bCs w:val="0"/>
        </w:rPr>
      </w:pPr>
      <w:r>
        <w:rPr>
          <w:b w:val="0"/>
          <w:bCs w:val="0"/>
        </w:rPr>
        <w:t>Provide manufacturer’s catalog cuts with printed specifications and installation instructions.</w:t>
      </w:r>
    </w:p>
    <w:p w14:paraId="4B43E72E" w14:textId="77777777" w:rsidR="003651DF" w:rsidRDefault="003651DF">
      <w:pPr>
        <w:pStyle w:val="Levels"/>
        <w:numPr>
          <w:ilvl w:val="3"/>
          <w:numId w:val="12"/>
        </w:numPr>
        <w:jc w:val="both"/>
        <w:rPr>
          <w:b w:val="0"/>
          <w:bCs w:val="0"/>
        </w:rPr>
      </w:pPr>
      <w:r>
        <w:rPr>
          <w:b w:val="0"/>
          <w:bCs w:val="0"/>
        </w:rPr>
        <w:t>Furnish detailed sequence of operation (description of system).</w:t>
      </w:r>
    </w:p>
    <w:p w14:paraId="0708BB9D" w14:textId="77777777" w:rsidR="003651DF" w:rsidRDefault="003651DF">
      <w:pPr>
        <w:pStyle w:val="Levels"/>
        <w:numPr>
          <w:ilvl w:val="3"/>
          <w:numId w:val="12"/>
        </w:numPr>
        <w:jc w:val="both"/>
        <w:rPr>
          <w:b w:val="0"/>
          <w:bCs w:val="0"/>
        </w:rPr>
      </w:pPr>
      <w:r>
        <w:rPr>
          <w:b w:val="0"/>
          <w:bCs w:val="0"/>
        </w:rPr>
        <w:t>Deliver two copies of operation and maintenance data covering the installed products.</w:t>
      </w:r>
    </w:p>
    <w:p w14:paraId="751218B9" w14:textId="77777777" w:rsidR="003651DF" w:rsidRDefault="003651DF">
      <w:pPr>
        <w:pStyle w:val="Levels"/>
        <w:numPr>
          <w:ilvl w:val="2"/>
          <w:numId w:val="12"/>
        </w:numPr>
        <w:jc w:val="both"/>
        <w:rPr>
          <w:b w:val="0"/>
          <w:bCs w:val="0"/>
        </w:rPr>
      </w:pPr>
      <w:r>
        <w:rPr>
          <w:b w:val="0"/>
          <w:bCs w:val="0"/>
        </w:rPr>
        <w:t>Shop Drawings:</w:t>
      </w:r>
    </w:p>
    <w:p w14:paraId="524B753B" w14:textId="77777777" w:rsidR="003651DF" w:rsidRDefault="003651DF">
      <w:pPr>
        <w:pStyle w:val="Levels"/>
        <w:numPr>
          <w:ilvl w:val="3"/>
          <w:numId w:val="12"/>
        </w:numPr>
        <w:jc w:val="both"/>
        <w:rPr>
          <w:b w:val="0"/>
          <w:bCs w:val="0"/>
        </w:rPr>
      </w:pPr>
      <w:r>
        <w:rPr>
          <w:b w:val="0"/>
          <w:bCs w:val="0"/>
        </w:rPr>
        <w:t>Supply shop drawings showing the relationship of operating systems with other work.  Include details of all major components.  Include parts list showing manufacturer’s names and part numbers for the complete installation.</w:t>
      </w:r>
    </w:p>
    <w:p w14:paraId="33DD345F" w14:textId="77777777" w:rsidR="003651DF" w:rsidRDefault="003651DF">
      <w:pPr>
        <w:pStyle w:val="Levels"/>
        <w:numPr>
          <w:ilvl w:val="3"/>
          <w:numId w:val="12"/>
        </w:numPr>
        <w:jc w:val="both"/>
        <w:rPr>
          <w:b w:val="0"/>
          <w:bCs w:val="0"/>
        </w:rPr>
      </w:pPr>
      <w:r>
        <w:rPr>
          <w:b w:val="0"/>
          <w:bCs w:val="0"/>
        </w:rPr>
        <w:t>Include complete details of gate construction, gate height, post spacing dimensions and unit weights of structural components.</w:t>
      </w:r>
    </w:p>
    <w:p w14:paraId="482EF57B" w14:textId="77777777" w:rsidR="003651DF" w:rsidRDefault="003651DF">
      <w:pPr>
        <w:pStyle w:val="Levels"/>
        <w:numPr>
          <w:ilvl w:val="2"/>
          <w:numId w:val="12"/>
        </w:numPr>
        <w:jc w:val="both"/>
        <w:rPr>
          <w:b w:val="0"/>
          <w:bCs w:val="0"/>
        </w:rPr>
      </w:pPr>
      <w:r>
        <w:rPr>
          <w:b w:val="0"/>
          <w:bCs w:val="0"/>
        </w:rPr>
        <w:t>Certifications:</w:t>
      </w:r>
    </w:p>
    <w:p w14:paraId="4C8C48C6" w14:textId="77777777" w:rsidR="003651DF" w:rsidRDefault="003651DF">
      <w:pPr>
        <w:pStyle w:val="Levels"/>
        <w:numPr>
          <w:ilvl w:val="3"/>
          <w:numId w:val="12"/>
        </w:numPr>
        <w:jc w:val="both"/>
        <w:rPr>
          <w:b w:val="0"/>
          <w:bCs w:val="0"/>
        </w:rPr>
      </w:pPr>
      <w:r>
        <w:rPr>
          <w:b w:val="0"/>
          <w:bCs w:val="0"/>
        </w:rPr>
        <w:t xml:space="preserve">Gate </w:t>
      </w:r>
      <w:r w:rsidR="005A58C8">
        <w:rPr>
          <w:b w:val="0"/>
          <w:bCs w:val="0"/>
        </w:rPr>
        <w:t>in compliance with ASTM F 2200</w:t>
      </w:r>
      <w:r>
        <w:rPr>
          <w:b w:val="0"/>
          <w:bCs w:val="0"/>
        </w:rPr>
        <w:t>, Standard Specification for Automated Vehicular Gate Construction per section 2.01 C.</w:t>
      </w:r>
    </w:p>
    <w:p w14:paraId="3CD0ACA5" w14:textId="77777777" w:rsidR="003651DF" w:rsidRDefault="003651DF">
      <w:pPr>
        <w:pStyle w:val="Levels"/>
        <w:numPr>
          <w:ilvl w:val="3"/>
          <w:numId w:val="12"/>
        </w:numPr>
        <w:jc w:val="both"/>
        <w:rPr>
          <w:b w:val="0"/>
          <w:bCs w:val="0"/>
        </w:rPr>
      </w:pPr>
      <w:r>
        <w:rPr>
          <w:b w:val="0"/>
          <w:bCs w:val="0"/>
        </w:rPr>
        <w:t xml:space="preserve">The aluminum welders and welding process must be certified per section 2.02 A1. </w:t>
      </w:r>
    </w:p>
    <w:p w14:paraId="2C7C122E" w14:textId="77777777" w:rsidR="003651DF" w:rsidRDefault="003651DF">
      <w:pPr>
        <w:pStyle w:val="Level1"/>
        <w:rPr>
          <w:b w:val="0"/>
          <w:bCs/>
        </w:rPr>
      </w:pPr>
      <w:r>
        <w:rPr>
          <w:caps/>
        </w:rPr>
        <w:t>PRODUCTS:</w:t>
      </w:r>
    </w:p>
    <w:p w14:paraId="2ED23931" w14:textId="77777777" w:rsidR="003651DF" w:rsidRDefault="003651DF">
      <w:pPr>
        <w:pStyle w:val="Levels"/>
      </w:pPr>
      <w:r>
        <w:t>BOX FRAME ROLLER GATE MANUFACTURER:</w:t>
      </w:r>
    </w:p>
    <w:p w14:paraId="51E8D568" w14:textId="77777777" w:rsidR="003651DF" w:rsidRDefault="003651DF">
      <w:pPr>
        <w:pStyle w:val="Levels"/>
        <w:numPr>
          <w:ilvl w:val="2"/>
          <w:numId w:val="12"/>
        </w:numPr>
      </w:pPr>
      <w:r>
        <w:rPr>
          <w:b w:val="0"/>
          <w:bCs w:val="0"/>
        </w:rPr>
        <w:t xml:space="preserve">The Box Frame Roller Gate System shall be manufactured by Tymetal Corp., </w:t>
      </w:r>
      <w:smartTag w:uri="urn:schemas-microsoft-com:office:smarttags" w:element="address">
        <w:smartTag w:uri="urn:schemas-microsoft-com:office:smarttags" w:element="Street">
          <w:r w:rsidR="002F12B3">
            <w:rPr>
              <w:b w:val="0"/>
              <w:bCs w:val="0"/>
            </w:rPr>
            <w:t>678 Wilbur Avenue</w:t>
          </w:r>
        </w:smartTag>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smartTag>
      <w:r>
        <w:rPr>
          <w:b w:val="0"/>
          <w:bCs w:val="0"/>
        </w:rPr>
        <w:t xml:space="preserve"> – (800) 328-4283.</w:t>
      </w:r>
    </w:p>
    <w:p w14:paraId="6C4FD0FE" w14:textId="77777777" w:rsidR="003651DF" w:rsidRDefault="003651DF">
      <w:pPr>
        <w:pStyle w:val="Levels"/>
        <w:numPr>
          <w:ilvl w:val="2"/>
          <w:numId w:val="12"/>
        </w:numPr>
        <w:rPr>
          <w:b w:val="0"/>
          <w:bCs w:val="0"/>
        </w:rPr>
      </w:pPr>
      <w:r>
        <w:rPr>
          <w:b w:val="0"/>
          <w:bCs w:val="0"/>
        </w:rPr>
        <w:t>Approved Substitution:</w:t>
      </w:r>
      <w:r>
        <w:t xml:space="preserve">  </w:t>
      </w:r>
      <w:r>
        <w:rPr>
          <w:b w:val="0"/>
          <w:bCs w:val="0"/>
        </w:rPr>
        <w:t xml:space="preserve">All other systems must be submitted to the design team in accordance with substitution requirements as set forth in the general provisions of </w:t>
      </w:r>
      <w:r>
        <w:rPr>
          <w:b w:val="0"/>
          <w:bCs w:val="0"/>
        </w:rPr>
        <w:lastRenderedPageBreak/>
        <w:t xml:space="preserve">the specification manual for approval prior to the bid date.  Products submitted after the bid date will not be approved. </w:t>
      </w:r>
    </w:p>
    <w:p w14:paraId="4D1194C9" w14:textId="77777777" w:rsidR="003651DF" w:rsidRDefault="003651DF">
      <w:pPr>
        <w:pStyle w:val="Levels"/>
        <w:numPr>
          <w:ilvl w:val="2"/>
          <w:numId w:val="12"/>
        </w:numPr>
        <w:rPr>
          <w:b w:val="0"/>
          <w:bCs w:val="0"/>
        </w:rPr>
      </w:pPr>
      <w:r>
        <w:rPr>
          <w:b w:val="0"/>
          <w:bCs w:val="0"/>
        </w:rPr>
        <w:t xml:space="preserve">Gate manufacturer shall certify gate is manufactured </w:t>
      </w:r>
      <w:r w:rsidR="005A58C8">
        <w:rPr>
          <w:b w:val="0"/>
          <w:bCs w:val="0"/>
        </w:rPr>
        <w:t>in compliance with           ASTM F 2200</w:t>
      </w:r>
      <w:r>
        <w:rPr>
          <w:b w:val="0"/>
          <w:bCs w:val="0"/>
        </w:rPr>
        <w:t>, Standard Specification for Automated Vehicular Gate Construction.  See 1.03 C.1.</w:t>
      </w:r>
    </w:p>
    <w:p w14:paraId="3685CE3E" w14:textId="77777777" w:rsidR="003651DF" w:rsidRDefault="003651DF">
      <w:pPr>
        <w:pStyle w:val="Levels"/>
        <w:numPr>
          <w:ilvl w:val="2"/>
          <w:numId w:val="12"/>
        </w:numPr>
        <w:rPr>
          <w:b w:val="0"/>
          <w:bCs w:val="0"/>
        </w:rPr>
      </w:pPr>
      <w:r>
        <w:rPr>
          <w:b w:val="0"/>
          <w:bCs w:val="0"/>
        </w:rPr>
        <w:t xml:space="preserve">Gate manufacturer shall provide independent certification as to the use of a documented Welding Procedure Specification and Procedure Qualification Record to </w:t>
      </w:r>
      <w:r w:rsidR="0059259A">
        <w:rPr>
          <w:b w:val="0"/>
          <w:bCs w:val="0"/>
        </w:rPr>
        <w:t>ensure</w:t>
      </w:r>
      <w:r>
        <w:rPr>
          <w:b w:val="0"/>
          <w:bCs w:val="0"/>
        </w:rPr>
        <w:t xml:space="preserve"> conformance to the AWS D1.2 welding code.  Upon request, Individual Certificates of Welder Qualification documenting successful completion of the requirements of the AWS D1.2 code shall also be provided.  See 1.02 C.</w:t>
      </w:r>
    </w:p>
    <w:p w14:paraId="4645F797" w14:textId="77777777" w:rsidR="003651DF" w:rsidRDefault="003651DF">
      <w:pPr>
        <w:pStyle w:val="Levels"/>
        <w:rPr>
          <w:b w:val="0"/>
          <w:bCs w:val="0"/>
        </w:rPr>
      </w:pPr>
      <w:r>
        <w:t>GATE CONSTRUCTION DETAILS:</w:t>
      </w:r>
    </w:p>
    <w:p w14:paraId="0538383F" w14:textId="77777777" w:rsidR="003651DF" w:rsidRDefault="003651DF">
      <w:pPr>
        <w:pStyle w:val="Levels"/>
        <w:numPr>
          <w:ilvl w:val="2"/>
          <w:numId w:val="12"/>
        </w:numPr>
        <w:rPr>
          <w:b w:val="0"/>
          <w:bCs w:val="0"/>
        </w:rPr>
      </w:pPr>
      <w:r>
        <w:rPr>
          <w:b w:val="0"/>
          <w:bCs w:val="0"/>
        </w:rPr>
        <w:t>Gate Frame:</w:t>
      </w:r>
    </w:p>
    <w:p w14:paraId="58D27AF0" w14:textId="77777777" w:rsidR="003651DF" w:rsidRDefault="003651DF">
      <w:pPr>
        <w:pStyle w:val="Levels"/>
        <w:numPr>
          <w:ilvl w:val="3"/>
          <w:numId w:val="12"/>
        </w:numPr>
        <w:jc w:val="both"/>
        <w:rPr>
          <w:b w:val="0"/>
          <w:bCs w:val="0"/>
        </w:rPr>
      </w:pPr>
      <w:r>
        <w:rPr>
          <w:b w:val="0"/>
          <w:bCs w:val="0"/>
        </w:rPr>
        <w:t xml:space="preserve">All welds on the gate frame shall conform to Welding Procedure Specification and Procedure Qualification Record to </w:t>
      </w:r>
      <w:r w:rsidR="0059259A">
        <w:rPr>
          <w:b w:val="0"/>
          <w:bCs w:val="0"/>
        </w:rPr>
        <w:t>ensure</w:t>
      </w:r>
      <w:r>
        <w:rPr>
          <w:b w:val="0"/>
          <w:bCs w:val="0"/>
        </w:rPr>
        <w:t xml:space="preserve"> conformance to the AWS D1.2 Structural Welding Code.  All individual welders shall be certified to AWS D1.2 welding code.  See 1.02 C.</w:t>
      </w:r>
    </w:p>
    <w:p w14:paraId="1DC32FEB" w14:textId="58B4EF00" w:rsidR="003651DF" w:rsidRDefault="003651DF">
      <w:pPr>
        <w:pStyle w:val="Levels"/>
        <w:numPr>
          <w:ilvl w:val="3"/>
          <w:numId w:val="12"/>
        </w:numPr>
        <w:jc w:val="both"/>
        <w:rPr>
          <w:b w:val="0"/>
          <w:bCs w:val="0"/>
        </w:rPr>
      </w:pPr>
      <w:r>
        <w:rPr>
          <w:b w:val="0"/>
          <w:bCs w:val="0"/>
        </w:rPr>
        <w:t>The gate frames shall be fabricated from</w:t>
      </w:r>
      <w:r w:rsidR="002C1CC1">
        <w:rPr>
          <w:b w:val="0"/>
          <w:bCs w:val="0"/>
        </w:rPr>
        <w:t xml:space="preserve"> 6000 Series</w:t>
      </w:r>
      <w:r>
        <w:rPr>
          <w:b w:val="0"/>
          <w:bCs w:val="0"/>
        </w:rPr>
        <w:t xml:space="preserve"> aluminum alloy extrusions.  The primary members (top and bottom) shall be "P" shaped in cross section with no less than 2" on a side and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vertical members at the ends of each panel section shall be 2"x2" in cross section weighing not less than 1.1 </w:t>
      </w:r>
      <w:proofErr w:type="spellStart"/>
      <w:r>
        <w:rPr>
          <w:b w:val="0"/>
          <w:bCs w:val="0"/>
        </w:rPr>
        <w:t>lb</w:t>
      </w:r>
      <w:proofErr w:type="spellEnd"/>
      <w:r>
        <w:rPr>
          <w:b w:val="0"/>
          <w:bCs w:val="0"/>
        </w:rPr>
        <w:t xml:space="preserve">/ft. Intermediate vertical members shall alternate between 1"x2" and 1”x1” in cross section weighing not less than 0.82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and 0.52 </w:t>
      </w:r>
      <w:proofErr w:type="spellStart"/>
      <w:r>
        <w:rPr>
          <w:b w:val="0"/>
          <w:bCs w:val="0"/>
        </w:rPr>
        <w:t>lb</w:t>
      </w:r>
      <w:proofErr w:type="spellEnd"/>
      <w:r>
        <w:rPr>
          <w:b w:val="0"/>
          <w:bCs w:val="0"/>
        </w:rPr>
        <w:t>/</w:t>
      </w:r>
      <w:proofErr w:type="spellStart"/>
      <w:r>
        <w:rPr>
          <w:b w:val="0"/>
          <w:bCs w:val="0"/>
        </w:rPr>
        <w:t>lf</w:t>
      </w:r>
      <w:proofErr w:type="spellEnd"/>
      <w:r>
        <w:rPr>
          <w:b w:val="0"/>
          <w:bCs w:val="0"/>
        </w:rPr>
        <w:t>, respectively.  They shall be spaced at a distance not to exceed the overall height of the box frame.  The gate shall be constructed in "box" form with the width between the frames measuring 24" from outside to outside.  Between these frames there shall be a continuous series of 1"x1" diagonal and horizontal bracing with the diagonals welded at approximately 45 degrees to the frames.</w:t>
      </w:r>
    </w:p>
    <w:p w14:paraId="6411FEF8" w14:textId="77777777" w:rsidR="003651DF" w:rsidRDefault="003651DF">
      <w:pPr>
        <w:pStyle w:val="Levels"/>
        <w:numPr>
          <w:ilvl w:val="3"/>
          <w:numId w:val="12"/>
        </w:numPr>
        <w:jc w:val="both"/>
        <w:rPr>
          <w:b w:val="0"/>
          <w:bCs w:val="0"/>
        </w:rPr>
      </w:pPr>
      <w:r>
        <w:rPr>
          <w:b w:val="0"/>
          <w:bCs w:val="0"/>
        </w:rPr>
        <w:t>Box Frame trolley assemblies shall be bolted to the box frame at intervals as specified on the bid drawings.  Each assembly shall consist of a galvanized steel carriage to which two (2) wheel assemblies are secured.  Each wheel shall be rated for a minimum load capacity of 2,000 lb.</w:t>
      </w:r>
    </w:p>
    <w:p w14:paraId="216F5D91" w14:textId="77777777" w:rsidR="003651DF" w:rsidRDefault="003651DF">
      <w:pPr>
        <w:pStyle w:val="Levels"/>
        <w:numPr>
          <w:ilvl w:val="3"/>
          <w:numId w:val="12"/>
        </w:numPr>
        <w:jc w:val="both"/>
        <w:rPr>
          <w:b w:val="0"/>
          <w:bCs w:val="0"/>
        </w:rPr>
      </w:pPr>
      <w:r>
        <w:rPr>
          <w:b w:val="0"/>
          <w:bCs w:val="0"/>
        </w:rPr>
        <w:t>Safety guides of 3/8” x 3” galvanized steel bar with attached guide wheels shall be provided at a maximum of 10’-0” on center along the entire gate length.</w:t>
      </w:r>
    </w:p>
    <w:p w14:paraId="4865459D" w14:textId="77777777" w:rsidR="003651DF" w:rsidRDefault="003651DF">
      <w:pPr>
        <w:pStyle w:val="Levels"/>
        <w:numPr>
          <w:ilvl w:val="3"/>
          <w:numId w:val="12"/>
        </w:numPr>
        <w:jc w:val="both"/>
        <w:rPr>
          <w:b w:val="0"/>
          <w:bCs w:val="0"/>
        </w:rPr>
      </w:pPr>
      <w:r>
        <w:rPr>
          <w:b w:val="0"/>
          <w:bCs w:val="0"/>
        </w:rPr>
        <w:t>Wheel assemblies shall be covered by a single 11 gauge galvanized steel cover at each location.</w:t>
      </w:r>
    </w:p>
    <w:p w14:paraId="702C6BE1" w14:textId="77777777" w:rsidR="003651DF" w:rsidRDefault="003651DF">
      <w:pPr>
        <w:pStyle w:val="Levels"/>
        <w:numPr>
          <w:ilvl w:val="2"/>
          <w:numId w:val="12"/>
        </w:numPr>
        <w:rPr>
          <w:b w:val="0"/>
          <w:bCs w:val="0"/>
        </w:rPr>
      </w:pPr>
      <w:r>
        <w:rPr>
          <w:b w:val="0"/>
          <w:bCs w:val="0"/>
        </w:rPr>
        <w:t>Gate Track:</w:t>
      </w:r>
    </w:p>
    <w:p w14:paraId="73337A64" w14:textId="77777777" w:rsidR="003651DF" w:rsidRDefault="003651DF">
      <w:pPr>
        <w:pStyle w:val="Levels"/>
        <w:numPr>
          <w:ilvl w:val="3"/>
          <w:numId w:val="12"/>
        </w:numPr>
        <w:jc w:val="both"/>
        <w:rPr>
          <w:b w:val="0"/>
          <w:bCs w:val="0"/>
        </w:rPr>
      </w:pPr>
      <w:r>
        <w:rPr>
          <w:b w:val="0"/>
          <w:bCs w:val="0"/>
        </w:rPr>
        <w:t>The gate shall roll on two parallel tracks, which are embedded in concrete so that the top of the track is level with the ground surface.  The track shall consist of two (2) parallel W4 x 13 A36 steel beams (may be provided by others).  The tracks shall be hot dipped galvanized and set so as to vary no more than 1/4" in width between tracks with the maximum width as shown in the bid drawings (i.e.: +/- 1/8" for each track).</w:t>
      </w:r>
    </w:p>
    <w:p w14:paraId="18EB3EA6" w14:textId="77777777" w:rsidR="003651DF" w:rsidRDefault="003651DF">
      <w:pPr>
        <w:pStyle w:val="Levels"/>
        <w:numPr>
          <w:ilvl w:val="2"/>
          <w:numId w:val="12"/>
        </w:numPr>
        <w:rPr>
          <w:b w:val="0"/>
          <w:bCs w:val="0"/>
        </w:rPr>
      </w:pPr>
      <w:r>
        <w:rPr>
          <w:b w:val="0"/>
          <w:bCs w:val="0"/>
        </w:rPr>
        <w:t>Diagonal Bracing:</w:t>
      </w:r>
    </w:p>
    <w:p w14:paraId="13CF2493" w14:textId="4EE787D2" w:rsidR="003651DF" w:rsidRDefault="003651DF">
      <w:pPr>
        <w:pStyle w:val="Levels"/>
        <w:numPr>
          <w:ilvl w:val="3"/>
          <w:numId w:val="12"/>
        </w:numPr>
        <w:jc w:val="both"/>
        <w:rPr>
          <w:b w:val="0"/>
          <w:bCs w:val="0"/>
        </w:rPr>
      </w:pPr>
      <w:r>
        <w:rPr>
          <w:b w:val="0"/>
          <w:bCs w:val="0"/>
        </w:rPr>
        <w:t xml:space="preserve">Diagonal "X" bracing of </w:t>
      </w:r>
      <w:r w:rsidR="002F12B3">
        <w:rPr>
          <w:b w:val="0"/>
          <w:bCs w:val="0"/>
        </w:rPr>
        <w:t>1/4”</w:t>
      </w:r>
      <w:r>
        <w:rPr>
          <w:b w:val="0"/>
          <w:bCs w:val="0"/>
        </w:rPr>
        <w:t xml:space="preserve"> diameter </w:t>
      </w:r>
      <w:r w:rsidR="002F12B3">
        <w:rPr>
          <w:b w:val="0"/>
          <w:bCs w:val="0"/>
        </w:rPr>
        <w:t xml:space="preserve">galvanized </w:t>
      </w:r>
      <w:r>
        <w:rPr>
          <w:b w:val="0"/>
          <w:bCs w:val="0"/>
        </w:rPr>
        <w:t>steel cable shall be installed throughout the gate to brace the gate panels and to provide a ready means for vertical adjustment.</w:t>
      </w:r>
    </w:p>
    <w:p w14:paraId="0CBACCB5" w14:textId="77777777" w:rsidR="003651DF" w:rsidRPr="003C7357" w:rsidRDefault="003651DF">
      <w:pPr>
        <w:pStyle w:val="Levels"/>
        <w:numPr>
          <w:ilvl w:val="2"/>
          <w:numId w:val="12"/>
        </w:numPr>
        <w:rPr>
          <w:b w:val="0"/>
          <w:bCs w:val="0"/>
        </w:rPr>
      </w:pPr>
      <w:r w:rsidRPr="003C7357">
        <w:rPr>
          <w:b w:val="0"/>
          <w:bCs w:val="0"/>
        </w:rPr>
        <w:lastRenderedPageBreak/>
        <w:t>Gate Filler:</w:t>
      </w:r>
    </w:p>
    <w:p w14:paraId="754C0328" w14:textId="77777777" w:rsidR="003651DF" w:rsidRDefault="003651DF">
      <w:pPr>
        <w:pStyle w:val="Levels"/>
        <w:numPr>
          <w:ilvl w:val="3"/>
          <w:numId w:val="12"/>
        </w:numPr>
        <w:jc w:val="both"/>
        <w:rPr>
          <w:b w:val="0"/>
          <w:bCs w:val="0"/>
        </w:rPr>
      </w:pPr>
      <w:r w:rsidRPr="003C7357">
        <w:rPr>
          <w:b w:val="0"/>
          <w:bCs w:val="0"/>
        </w:rPr>
        <w:t>Chain Link:</w:t>
      </w:r>
      <w:r>
        <w:rPr>
          <w:b w:val="0"/>
          <w:bCs w:val="0"/>
        </w:rPr>
        <w:t xml:space="preserve"> The material to be used will be specified by the design team as shown on the detail drawings.  Gate filler shall extend the entire length of the gate (including the clear opening and counterbalance) and shall be secured at each end of the gate frame by standard fence industry tension bars and tied at each vertical member with standard fence industry ties.  The gate filler shall extend to a minimum height of 48” above grade and shall be sized to prevent a 2¼” diameter sphere from passing through openings anywhere along the length of the gate frame.</w:t>
      </w:r>
    </w:p>
    <w:p w14:paraId="3740F81E" w14:textId="77777777" w:rsidR="003651DF" w:rsidRDefault="003651DF">
      <w:pPr>
        <w:pStyle w:val="Levels"/>
        <w:numPr>
          <w:ilvl w:val="2"/>
          <w:numId w:val="12"/>
        </w:numPr>
        <w:rPr>
          <w:b w:val="0"/>
          <w:bCs w:val="0"/>
        </w:rPr>
      </w:pPr>
      <w:r>
        <w:rPr>
          <w:b w:val="0"/>
          <w:bCs w:val="0"/>
        </w:rPr>
        <w:t>Finish:</w:t>
      </w:r>
    </w:p>
    <w:p w14:paraId="527B55B0" w14:textId="77777777" w:rsidR="003651DF" w:rsidRDefault="003651DF">
      <w:pPr>
        <w:pStyle w:val="Heading3"/>
        <w:widowControl w:val="0"/>
        <w:numPr>
          <w:ilvl w:val="3"/>
          <w:numId w:val="12"/>
        </w:numPr>
        <w:rPr>
          <w:rFonts w:ascii="Times New Roman" w:hAnsi="Times New Roman" w:cs="Times New Roman"/>
        </w:rPr>
      </w:pPr>
      <w:r>
        <w:rPr>
          <w:rFonts w:ascii="Times New Roman" w:hAnsi="Times New Roman" w:cs="Times New Roman"/>
        </w:rPr>
        <w:t>Gate to be mill finish aluminum or color coated with polyester powder as specified. If powder coated, the gate (including track member) and all accessories shall be pretreated chemically by sand blasting or other acceptable method to ensure proper coating adherence.  Gate posts (to be supplied by others) shall be galvanized or coated as specified by the design team.</w:t>
      </w:r>
    </w:p>
    <w:p w14:paraId="60933167" w14:textId="77777777" w:rsidR="003651DF" w:rsidRDefault="003651DF">
      <w:pPr>
        <w:pStyle w:val="Level1"/>
        <w:rPr>
          <w:b w:val="0"/>
          <w:bCs/>
        </w:rPr>
      </w:pPr>
      <w:r>
        <w:rPr>
          <w:caps/>
        </w:rPr>
        <w:t>EXECUTION:</w:t>
      </w:r>
    </w:p>
    <w:p w14:paraId="09DB2EE9" w14:textId="77777777" w:rsidR="003651DF" w:rsidRDefault="003651DF">
      <w:pPr>
        <w:pStyle w:val="Levels"/>
      </w:pPr>
      <w:r>
        <w:t>INSTALLATION:</w:t>
      </w:r>
    </w:p>
    <w:p w14:paraId="38A3691A" w14:textId="77777777" w:rsidR="003651DF" w:rsidRDefault="003651DF">
      <w:pPr>
        <w:pStyle w:val="Levels"/>
        <w:numPr>
          <w:ilvl w:val="2"/>
          <w:numId w:val="12"/>
        </w:numPr>
        <w:rPr>
          <w:b w:val="0"/>
          <w:bCs w:val="0"/>
        </w:rPr>
      </w:pPr>
      <w:r>
        <w:rPr>
          <w:b w:val="0"/>
          <w:bCs w:val="0"/>
        </w:rPr>
        <w:t>Excavate and pour concrete grade beam and embed W4 beams per drawing detail.  Assemble pre-fabricated gate sections on installed tracks, attach gate fabric and adjust as required.</w:t>
      </w:r>
    </w:p>
    <w:p w14:paraId="7003D6B8" w14:textId="77777777" w:rsidR="003651DF" w:rsidRDefault="003651DF">
      <w:pPr>
        <w:pStyle w:val="Levels"/>
        <w:numPr>
          <w:ilvl w:val="2"/>
          <w:numId w:val="12"/>
        </w:numPr>
      </w:pPr>
      <w:r>
        <w:rPr>
          <w:b w:val="0"/>
          <w:bCs w:val="0"/>
        </w:rPr>
        <w:t>Equipment in this section shall be installed in strict accordance with the company’s printed instructions unless otherwise shown on the contract drawings.</w:t>
      </w:r>
    </w:p>
    <w:p w14:paraId="5E514D99" w14:textId="77777777" w:rsidR="003651DF" w:rsidRDefault="003651DF">
      <w:pPr>
        <w:pStyle w:val="Level1"/>
        <w:numPr>
          <w:ilvl w:val="2"/>
          <w:numId w:val="12"/>
        </w:numPr>
        <w:spacing w:after="0"/>
        <w:rPr>
          <w:b w:val="0"/>
          <w:bCs/>
        </w:rPr>
      </w:pPr>
      <w:r>
        <w:rPr>
          <w:b w:val="0"/>
          <w:bCs/>
        </w:rPr>
        <w:t>If the gate system is to be automated, the gate and installation shal</w:t>
      </w:r>
      <w:r w:rsidR="005A58C8">
        <w:rPr>
          <w:b w:val="0"/>
          <w:bCs/>
        </w:rPr>
        <w:t>l also comply with ASTM F 2200</w:t>
      </w:r>
      <w:r>
        <w:rPr>
          <w:b w:val="0"/>
          <w:bCs/>
        </w:rPr>
        <w:t xml:space="preserve"> and UL 325.</w:t>
      </w:r>
    </w:p>
    <w:p w14:paraId="701AD10D" w14:textId="77777777" w:rsidR="003651DF" w:rsidRDefault="003651DF">
      <w:pPr>
        <w:pStyle w:val="Levels"/>
        <w:numPr>
          <w:ilvl w:val="0"/>
          <w:numId w:val="0"/>
        </w:numPr>
        <w:ind w:left="720" w:hanging="720"/>
      </w:pPr>
    </w:p>
    <w:p w14:paraId="4FD2E432" w14:textId="77777777" w:rsidR="003651DF" w:rsidRDefault="003651DF">
      <w:pPr>
        <w:pStyle w:val="Levels"/>
        <w:rPr>
          <w:rFonts w:cs="Arial"/>
          <w:spacing w:val="-2"/>
        </w:rPr>
      </w:pPr>
      <w:r>
        <w:t>SYSTEM VALIDATION:</w:t>
      </w:r>
    </w:p>
    <w:p w14:paraId="68893165" w14:textId="77777777" w:rsidR="003651DF" w:rsidRDefault="003651DF">
      <w:pPr>
        <w:pStyle w:val="Level1"/>
        <w:numPr>
          <w:ilvl w:val="2"/>
          <w:numId w:val="44"/>
        </w:numPr>
        <w:spacing w:after="0"/>
        <w:rPr>
          <w:b w:val="0"/>
          <w:bCs/>
        </w:rPr>
      </w:pPr>
      <w:r>
        <w:rPr>
          <w:b w:val="0"/>
          <w:bCs/>
        </w:rPr>
        <w:t>The complete system shall be adjusted to assure it is performing properly.</w:t>
      </w:r>
    </w:p>
    <w:p w14:paraId="7238EAB9" w14:textId="77777777" w:rsidR="003651DF" w:rsidRDefault="003651DF">
      <w:pPr>
        <w:pStyle w:val="Level1"/>
        <w:numPr>
          <w:ilvl w:val="2"/>
          <w:numId w:val="44"/>
        </w:numPr>
        <w:spacing w:after="0"/>
        <w:rPr>
          <w:b w:val="0"/>
          <w:bCs/>
        </w:rPr>
      </w:pPr>
      <w:r>
        <w:rPr>
          <w:b w:val="0"/>
          <w:bCs/>
        </w:rPr>
        <w:t>The system shall be operated for a sufficient period of time to determine that the system is in proper working order.</w:t>
      </w:r>
    </w:p>
    <w:p w14:paraId="0C919ECA" w14:textId="77777777" w:rsidR="003651DF" w:rsidRDefault="003651DF">
      <w:pPr>
        <w:pStyle w:val="Level1"/>
        <w:numPr>
          <w:ilvl w:val="2"/>
          <w:numId w:val="44"/>
        </w:numPr>
        <w:spacing w:after="0"/>
        <w:rPr>
          <w:b w:val="0"/>
          <w:bCs/>
        </w:rPr>
      </w:pPr>
      <w:r>
        <w:rPr>
          <w:b w:val="0"/>
          <w:bCs/>
        </w:rPr>
        <w:t>For operated gate systems - test and explain safety features:</w:t>
      </w:r>
    </w:p>
    <w:p w14:paraId="49856E4B"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Each system feature and device is a separate component of the gate system.</w:t>
      </w:r>
    </w:p>
    <w:p w14:paraId="1EE514F4"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Read and follow all instructions for each component.</w:t>
      </w:r>
    </w:p>
    <w:p w14:paraId="5561A915"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1EA07FAB"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0E4E9253" w14:textId="77777777" w:rsidR="003651DF" w:rsidRDefault="003651DF">
      <w:pPr>
        <w:pStyle w:val="Heading3"/>
        <w:widowControl w:val="0"/>
        <w:numPr>
          <w:ilvl w:val="3"/>
          <w:numId w:val="42"/>
        </w:numPr>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77502D66" w14:textId="77777777" w:rsidR="003651DF" w:rsidRDefault="003651DF">
      <w:pPr>
        <w:pStyle w:val="Levels"/>
        <w:numPr>
          <w:ilvl w:val="0"/>
          <w:numId w:val="0"/>
        </w:numPr>
        <w:ind w:left="720" w:hanging="720"/>
        <w:rPr>
          <w:b w:val="0"/>
          <w:bCs w:val="0"/>
        </w:rPr>
      </w:pPr>
    </w:p>
    <w:p w14:paraId="59EAAB8C" w14:textId="77777777" w:rsidR="003651DF" w:rsidRDefault="003651DF">
      <w:pPr>
        <w:pStyle w:val="Levels"/>
        <w:numPr>
          <w:ilvl w:val="0"/>
          <w:numId w:val="0"/>
        </w:numPr>
        <w:ind w:left="864"/>
        <w:rPr>
          <w:rFonts w:cs="Arial"/>
          <w:spacing w:val="-2"/>
        </w:rPr>
      </w:pPr>
    </w:p>
    <w:p w14:paraId="1AC3FFB1" w14:textId="77777777" w:rsidR="003651DF" w:rsidRDefault="003651DF">
      <w:pPr>
        <w:suppressAutoHyphens/>
        <w:spacing w:before="360"/>
        <w:jc w:val="both"/>
        <w:rPr>
          <w:b/>
          <w:bCs/>
          <w:sz w:val="24"/>
        </w:rPr>
      </w:pPr>
      <w:r>
        <w:rPr>
          <w:b/>
          <w:bCs/>
          <w:sz w:val="24"/>
        </w:rPr>
        <w:lastRenderedPageBreak/>
        <w:t>Note: Tymetal Corp. reserves the right to modify and/or make changes as deemed necessary without previous notice.</w:t>
      </w:r>
    </w:p>
    <w:sectPr w:rsidR="003651DF">
      <w:footerReference w:type="default" r:id="rId10"/>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274D" w14:textId="77777777" w:rsidR="00AB09D1" w:rsidRDefault="00AB09D1">
      <w:pPr>
        <w:spacing w:line="20" w:lineRule="exact"/>
        <w:rPr>
          <w:sz w:val="24"/>
        </w:rPr>
      </w:pPr>
    </w:p>
  </w:endnote>
  <w:endnote w:type="continuationSeparator" w:id="0">
    <w:p w14:paraId="10F5E94A" w14:textId="77777777" w:rsidR="00AB09D1" w:rsidRDefault="00AB09D1">
      <w:r>
        <w:rPr>
          <w:sz w:val="24"/>
        </w:rPr>
        <w:t xml:space="preserve"> </w:t>
      </w:r>
    </w:p>
  </w:endnote>
  <w:endnote w:type="continuationNotice" w:id="1">
    <w:p w14:paraId="2E2D611B" w14:textId="77777777" w:rsidR="00AB09D1" w:rsidRDefault="00AB09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ven Pro">
    <w:altName w:val="Calibri"/>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37E9" w14:textId="68234F8A" w:rsidR="00D57EBB" w:rsidRDefault="00E721C0">
    <w:pPr>
      <w:pStyle w:val="Footer"/>
      <w:tabs>
        <w:tab w:val="clear" w:pos="4320"/>
        <w:tab w:val="clear" w:pos="8640"/>
        <w:tab w:val="center" w:pos="5040"/>
        <w:tab w:val="right" w:pos="9360"/>
      </w:tabs>
    </w:pPr>
    <w:proofErr w:type="spellStart"/>
    <w:r>
      <w:t>Box_Frame_Roller_</w:t>
    </w:r>
    <w:r w:rsidR="003C7357">
      <w:t>Chain</w:t>
    </w:r>
    <w:proofErr w:type="spellEnd"/>
    <w:r w:rsidR="003C7357">
      <w:t xml:space="preserve"> Link_</w:t>
    </w:r>
    <w:r>
      <w:t>R</w:t>
    </w:r>
    <w:r w:rsidR="00D57EBB">
      <w:t>1</w:t>
    </w:r>
    <w:r w:rsidR="002C1CC1">
      <w:t>2</w:t>
    </w:r>
    <w:r>
      <w:tab/>
      <w:t xml:space="preserve">Page </w:t>
    </w:r>
    <w:r>
      <w:rPr>
        <w:rStyle w:val="PageNumber"/>
      </w:rPr>
      <w:fldChar w:fldCharType="begin"/>
    </w:r>
    <w:r>
      <w:rPr>
        <w:rStyle w:val="PageNumber"/>
      </w:rPr>
      <w:instrText xml:space="preserve"> PAGE </w:instrText>
    </w:r>
    <w:r>
      <w:rPr>
        <w:rStyle w:val="PageNumber"/>
      </w:rPr>
      <w:fldChar w:fldCharType="separate"/>
    </w:r>
    <w:r w:rsidR="0082712A">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82712A">
      <w:rPr>
        <w:rStyle w:val="PageNumber"/>
        <w:noProof/>
      </w:rPr>
      <w:t>4</w:t>
    </w:r>
    <w:r>
      <w:rPr>
        <w:rStyle w:val="PageNumber"/>
      </w:rPr>
      <w:fldChar w:fldCharType="end"/>
    </w:r>
    <w:r>
      <w:tab/>
    </w:r>
    <w:r w:rsidR="002C1CC1">
      <w:t>1/27/26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40A4" w14:textId="77777777" w:rsidR="00AB09D1" w:rsidRDefault="00AB09D1">
      <w:r>
        <w:rPr>
          <w:sz w:val="24"/>
        </w:rPr>
        <w:separator/>
      </w:r>
    </w:p>
  </w:footnote>
  <w:footnote w:type="continuationSeparator" w:id="0">
    <w:p w14:paraId="79245327" w14:textId="77777777" w:rsidR="00AB09D1" w:rsidRDefault="00AB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013333498">
    <w:abstractNumId w:val="10"/>
  </w:num>
  <w:num w:numId="2" w16cid:durableId="275873231">
    <w:abstractNumId w:val="8"/>
  </w:num>
  <w:num w:numId="3" w16cid:durableId="1425765756">
    <w:abstractNumId w:val="7"/>
  </w:num>
  <w:num w:numId="4" w16cid:durableId="1513370485">
    <w:abstractNumId w:val="3"/>
  </w:num>
  <w:num w:numId="5" w16cid:durableId="1880895220">
    <w:abstractNumId w:val="2"/>
  </w:num>
  <w:num w:numId="6" w16cid:durableId="1224557427">
    <w:abstractNumId w:val="6"/>
  </w:num>
  <w:num w:numId="7" w16cid:durableId="57557374">
    <w:abstractNumId w:val="5"/>
  </w:num>
  <w:num w:numId="8" w16cid:durableId="906305279">
    <w:abstractNumId w:val="4"/>
  </w:num>
  <w:num w:numId="9" w16cid:durableId="659581318">
    <w:abstractNumId w:val="1"/>
  </w:num>
  <w:num w:numId="10" w16cid:durableId="859009384">
    <w:abstractNumId w:val="0"/>
  </w:num>
  <w:num w:numId="11" w16cid:durableId="401945970">
    <w:abstractNumId w:val="15"/>
  </w:num>
  <w:num w:numId="12" w16cid:durableId="338970560">
    <w:abstractNumId w:val="14"/>
  </w:num>
  <w:num w:numId="13" w16cid:durableId="1983191115">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659621297">
    <w:abstractNumId w:val="14"/>
  </w:num>
  <w:num w:numId="15" w16cid:durableId="92284913">
    <w:abstractNumId w:val="14"/>
  </w:num>
  <w:num w:numId="16" w16cid:durableId="1450785531">
    <w:abstractNumId w:val="14"/>
  </w:num>
  <w:num w:numId="17" w16cid:durableId="544492485">
    <w:abstractNumId w:val="14"/>
  </w:num>
  <w:num w:numId="18" w16cid:durableId="1535460385">
    <w:abstractNumId w:val="14"/>
  </w:num>
  <w:num w:numId="19" w16cid:durableId="1782189450">
    <w:abstractNumId w:val="14"/>
  </w:num>
  <w:num w:numId="20" w16cid:durableId="36009165">
    <w:abstractNumId w:val="14"/>
  </w:num>
  <w:num w:numId="21" w16cid:durableId="1813787083">
    <w:abstractNumId w:val="14"/>
  </w:num>
  <w:num w:numId="22" w16cid:durableId="1308391944">
    <w:abstractNumId w:val="14"/>
  </w:num>
  <w:num w:numId="23" w16cid:durableId="1361399031">
    <w:abstractNumId w:val="14"/>
  </w:num>
  <w:num w:numId="24" w16cid:durableId="2145930821">
    <w:abstractNumId w:val="14"/>
  </w:num>
  <w:num w:numId="25" w16cid:durableId="1954290693">
    <w:abstractNumId w:val="14"/>
  </w:num>
  <w:num w:numId="26" w16cid:durableId="1116951303">
    <w:abstractNumId w:val="14"/>
  </w:num>
  <w:num w:numId="27" w16cid:durableId="1214804545">
    <w:abstractNumId w:val="14"/>
  </w:num>
  <w:num w:numId="28" w16cid:durableId="106699501">
    <w:abstractNumId w:val="14"/>
  </w:num>
  <w:num w:numId="29" w16cid:durableId="908147525">
    <w:abstractNumId w:val="14"/>
  </w:num>
  <w:num w:numId="30" w16cid:durableId="2048485693">
    <w:abstractNumId w:val="14"/>
  </w:num>
  <w:num w:numId="31" w16cid:durableId="1215265997">
    <w:abstractNumId w:val="14"/>
  </w:num>
  <w:num w:numId="32" w16cid:durableId="1251280871">
    <w:abstractNumId w:val="14"/>
  </w:num>
  <w:num w:numId="33" w16cid:durableId="1779986856">
    <w:abstractNumId w:val="14"/>
  </w:num>
  <w:num w:numId="34" w16cid:durableId="2823002">
    <w:abstractNumId w:val="14"/>
  </w:num>
  <w:num w:numId="35" w16cid:durableId="1475760316">
    <w:abstractNumId w:val="14"/>
  </w:num>
  <w:num w:numId="36" w16cid:durableId="399522723">
    <w:abstractNumId w:val="14"/>
  </w:num>
  <w:num w:numId="37" w16cid:durableId="1950115825">
    <w:abstractNumId w:val="14"/>
  </w:num>
  <w:num w:numId="38" w16cid:durableId="1949462931">
    <w:abstractNumId w:val="14"/>
  </w:num>
  <w:num w:numId="39" w16cid:durableId="2022856741">
    <w:abstractNumId w:val="14"/>
  </w:num>
  <w:num w:numId="40" w16cid:durableId="467666453">
    <w:abstractNumId w:val="14"/>
  </w:num>
  <w:num w:numId="41" w16cid:durableId="91364100">
    <w:abstractNumId w:val="14"/>
  </w:num>
  <w:num w:numId="42" w16cid:durableId="1473207675">
    <w:abstractNumId w:val="12"/>
  </w:num>
  <w:num w:numId="43" w16cid:durableId="348871579">
    <w:abstractNumId w:val="10"/>
  </w:num>
  <w:num w:numId="44" w16cid:durableId="1323772676">
    <w:abstractNumId w:val="11"/>
  </w:num>
  <w:num w:numId="45" w16cid:durableId="1915815292">
    <w:abstractNumId w:val="13"/>
  </w:num>
  <w:num w:numId="46" w16cid:durableId="1045252733">
    <w:abstractNumId w:val="14"/>
  </w:num>
  <w:num w:numId="47" w16cid:durableId="2080863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DF"/>
    <w:rsid w:val="00090875"/>
    <w:rsid w:val="001E68F9"/>
    <w:rsid w:val="00227469"/>
    <w:rsid w:val="002C1CC1"/>
    <w:rsid w:val="002F12B3"/>
    <w:rsid w:val="003651DF"/>
    <w:rsid w:val="003C7357"/>
    <w:rsid w:val="00487676"/>
    <w:rsid w:val="004976D3"/>
    <w:rsid w:val="00526E2B"/>
    <w:rsid w:val="0059259A"/>
    <w:rsid w:val="005A58C8"/>
    <w:rsid w:val="005D78A9"/>
    <w:rsid w:val="00704125"/>
    <w:rsid w:val="0082712A"/>
    <w:rsid w:val="00967797"/>
    <w:rsid w:val="00A73F12"/>
    <w:rsid w:val="00AB09D1"/>
    <w:rsid w:val="00C63EA4"/>
    <w:rsid w:val="00CE1E20"/>
    <w:rsid w:val="00D05BF9"/>
    <w:rsid w:val="00D33C5D"/>
    <w:rsid w:val="00D54CB7"/>
    <w:rsid w:val="00D57EBB"/>
    <w:rsid w:val="00D844EA"/>
    <w:rsid w:val="00DE7C6F"/>
    <w:rsid w:val="00E4319D"/>
    <w:rsid w:val="00E721C0"/>
    <w:rsid w:val="00F6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7409"/>
    <o:shapelayout v:ext="edit">
      <o:idmap v:ext="edit" data="1"/>
    </o:shapelayout>
  </w:shapeDefaults>
  <w:decimalSymbol w:val="."/>
  <w:listSeparator w:val=","/>
  <w14:docId w14:val="03D90E4E"/>
  <w15:chartTrackingRefBased/>
  <w15:docId w15:val="{A6083FC6-C4CA-4CE9-B341-78843717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6164</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4</cp:revision>
  <cp:lastPrinted>2006-10-16T17:29:00Z</cp:lastPrinted>
  <dcterms:created xsi:type="dcterms:W3CDTF">2026-01-27T19:55:00Z</dcterms:created>
  <dcterms:modified xsi:type="dcterms:W3CDTF">2026-01-27T20:04:00Z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